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ข่าวประชาสัมพันธ์</w:t>
      </w:r>
    </w:p>
    <w:p w:rsidR="00F636BB" w:rsidRDefault="00F636BB" w:rsidP="00B54B4F">
      <w:pPr>
        <w:rPr>
          <w:rFonts w:ascii="Tahoma" w:hAnsi="Tahoma" w:cs="Tahoma"/>
          <w:sz w:val="20"/>
          <w:szCs w:val="20"/>
          <w:u w:color="000000"/>
          <w:lang w:bidi="th-TH"/>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 xml:space="preserve">นิทรรศการศิลปะไทยร่วมสมัย </w:t>
      </w:r>
      <w:r w:rsidRPr="00F636BB">
        <w:rPr>
          <w:rFonts w:ascii="Tahoma" w:hAnsi="Tahoma" w:cs="Tahoma"/>
          <w:b/>
          <w:bCs/>
          <w:sz w:val="20"/>
          <w:szCs w:val="20"/>
          <w:u w:color="000000"/>
        </w:rPr>
        <w:t>“</w:t>
      </w:r>
      <w:r w:rsidRPr="00F636BB">
        <w:rPr>
          <w:rFonts w:ascii="Tahoma" w:hAnsi="Tahoma" w:cs="Tahoma"/>
          <w:b/>
          <w:bCs/>
          <w:sz w:val="20"/>
          <w:szCs w:val="20"/>
          <w:u w:color="000000"/>
          <w:cs/>
          <w:lang w:bidi="th-TH"/>
        </w:rPr>
        <w:t>ไทยเนตร</w:t>
      </w:r>
      <w:r w:rsidRPr="00F636BB">
        <w:rPr>
          <w:rFonts w:ascii="Tahoma" w:hAnsi="Tahoma" w:cs="Tahoma"/>
          <w:b/>
          <w:bCs/>
          <w:sz w:val="20"/>
          <w:szCs w:val="20"/>
          <w:u w:color="000000"/>
        </w:rPr>
        <w:t>” (Thailand Eye)</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 xml:space="preserve">จัดโดย: </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 xml:space="preserve">กระทรวงวัฒนธรรม ร่วมกับ </w:t>
      </w:r>
      <w:r w:rsidR="00432C0E" w:rsidRPr="00F636BB">
        <w:rPr>
          <w:rFonts w:ascii="Tahoma" w:hAnsi="Tahoma" w:cs="Tahoma"/>
          <w:sz w:val="20"/>
          <w:szCs w:val="20"/>
          <w:u w:color="000000"/>
          <w:cs/>
          <w:lang w:bidi="th-TH"/>
        </w:rPr>
        <w:t>หอศิลปวัฒนธรรมแห่งกรุงเทพมหานคร</w:t>
      </w:r>
      <w:r w:rsidR="00432C0E">
        <w:rPr>
          <w:rFonts w:ascii="Tahoma" w:hAnsi="Tahoma" w:cs="Tahoma"/>
          <w:sz w:val="20"/>
          <w:szCs w:val="20"/>
          <w:u w:color="000000"/>
          <w:lang w:bidi="th-TH"/>
        </w:rPr>
        <w:t xml:space="preserve"> </w:t>
      </w:r>
      <w:r w:rsidR="00432C0E">
        <w:rPr>
          <w:rFonts w:ascii="Tahoma" w:hAnsi="Tahoma" w:cs="Tahoma"/>
          <w:sz w:val="20"/>
          <w:szCs w:val="20"/>
          <w:u w:color="000000"/>
          <w:cs/>
          <w:lang w:bidi="th-TH"/>
        </w:rPr>
        <w:t>หอศิลป์ซ</w:t>
      </w:r>
      <w:r w:rsidR="00432C0E">
        <w:rPr>
          <w:rFonts w:ascii="Tahoma" w:hAnsi="Tahoma" w:cs="Tahoma" w:hint="cs"/>
          <w:sz w:val="20"/>
          <w:szCs w:val="20"/>
          <w:u w:color="000000"/>
          <w:cs/>
          <w:lang w:bidi="th-TH"/>
        </w:rPr>
        <w:t>ั</w:t>
      </w:r>
      <w:r w:rsidR="00432C0E" w:rsidRPr="00F636BB">
        <w:rPr>
          <w:rFonts w:ascii="Tahoma" w:hAnsi="Tahoma" w:cs="Tahoma"/>
          <w:sz w:val="20"/>
          <w:szCs w:val="20"/>
          <w:u w:color="000000"/>
          <w:cs/>
          <w:lang w:bidi="th-TH"/>
        </w:rPr>
        <w:t xml:space="preserve">ทชี่ </w:t>
      </w:r>
      <w:r w:rsidRPr="00F636BB">
        <w:rPr>
          <w:rFonts w:ascii="Tahoma" w:hAnsi="Tahoma" w:cs="Tahoma"/>
          <w:sz w:val="20"/>
          <w:szCs w:val="20"/>
          <w:u w:color="000000"/>
          <w:cs/>
          <w:lang w:bidi="th-TH"/>
        </w:rPr>
        <w:t xml:space="preserve">บริษัท พรูเดนเชียลประกันชีวิต จำกัด </w:t>
      </w:r>
      <w:r w:rsidR="00432C0E" w:rsidRPr="00F636BB">
        <w:rPr>
          <w:rFonts w:ascii="Tahoma" w:hAnsi="Tahoma" w:cs="Tahoma"/>
          <w:sz w:val="20"/>
          <w:szCs w:val="20"/>
          <w:u w:color="000000"/>
          <w:cs/>
          <w:lang w:bidi="th-TH"/>
        </w:rPr>
        <w:t>และ</w:t>
      </w:r>
      <w:r w:rsidRPr="00F636BB">
        <w:rPr>
          <w:rFonts w:ascii="Tahoma" w:hAnsi="Tahoma" w:cs="Tahoma"/>
          <w:sz w:val="20"/>
          <w:szCs w:val="20"/>
          <w:u w:color="000000"/>
          <w:cs/>
          <w:lang w:bidi="th-TH"/>
        </w:rPr>
        <w:t>พาราลเรล คอนเทมโพรารี่ อาร์ต</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สนับสนุนโดย:</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 xml:space="preserve">หน่วยงานภาครัฐและเอกชน อาทิ กระทรวงการต่างประเทศ กระทรวงการท่องเที่ยวและกีฬา บริษัท ไทยเบฟเวอเรจ จำกัด (มหาชน) บริษัท การบินไทย จำกัด  (มหาชน) บริษัท คิง เพาเวอร์ อินเตอร์เนชั่นแนล จำกัด บริษัท สยามพิวรรธน์ จำกัด สำนักงานส่งเสริมการจัดประชุมและนิทรรศการ (องค์การมหาชน) มูลนิธิ จิม ทอมป์สัน บริษัท โตชิบา ไทยแลนด์ จำกัด และบริติช เคานซิล </w:t>
      </w:r>
      <w:r w:rsidR="006363A6">
        <w:rPr>
          <w:rFonts w:ascii="Tahoma" w:hAnsi="Tahoma" w:cs="Tahoma" w:hint="cs"/>
          <w:sz w:val="20"/>
          <w:szCs w:val="20"/>
          <w:u w:color="000000"/>
          <w:cs/>
          <w:lang w:bidi="th-TH"/>
        </w:rPr>
        <w:t>ฯลฯ</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วันที่ 18 มีนาคม - 7 สิงหาคม 2559 ณ ห้องนิทรรศการหลัก ชั้น 8 หอศิลปวัฒนธรรมแห่งกรุงเทพมหานคร</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พิธีเปิดวันที่ 17</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cs/>
          <w:lang w:bidi="th-TH"/>
        </w:rPr>
        <w:t>มีนาคม 2559 เวลา 18.00 น. ณ ห้องออดิทอเรียม ชั้น 5 หอศิลปวัฒนธรรมแห่งกรุงเทพมหานคร</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ศิลปิน:</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บุษราพร ทองชัย ชาติชาย ปุยเปีย ชูศักดิ์ ศรีขวัญ ดาว วาสิกศิริ กมลพันธุ์ โชติวิชัย กวิตา วัฒนะชยังกูร โฆษิต จันทรทิพย์ กฤช งามสม มานิต ศรีวานิชภูมิ นที อุตฤทธิ์ นาวิน ลาวัลย์ชัยกุล นพไชย อังควัฒนะพงษ์ ปานพรรณ ยอดมณี ปัญญา วิจินธนสาร ปวีณา รักษ์ศาสนา ฤกษ์ฤทธิ์ ตีระวนิช รอล์ฟ วอน บูเรน สาครินทร์ เครืออ่อน สมบูรณ์ หอมเทียนทอง ทรงไชย บัวชุม ไตรรัตน์ ศรีบุรินทร์ อุดมศักดิ์ กฤษณมิษ และวิริยะ โชติปัญญาวิสุทธิ์</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b/>
          <w:bCs/>
          <w:sz w:val="20"/>
          <w:szCs w:val="20"/>
          <w:u w:color="000000"/>
        </w:rPr>
      </w:pPr>
      <w:r w:rsidRPr="00F636BB">
        <w:rPr>
          <w:rFonts w:ascii="Tahoma" w:hAnsi="Tahoma" w:cs="Tahoma"/>
          <w:b/>
          <w:bCs/>
          <w:sz w:val="20"/>
          <w:szCs w:val="20"/>
          <w:u w:color="000000"/>
          <w:cs/>
          <w:lang w:bidi="th-TH"/>
        </w:rPr>
        <w:t>ภัณฑารักษ์:</w:t>
      </w: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ไนเจล เฮิร์สท ศ.ดร.อภินันท์ โปษยานนท์ และเซเรเนลลาซิคลิทีรา</w:t>
      </w:r>
    </w:p>
    <w:p w:rsidR="00B54B4F" w:rsidRPr="00F636BB" w:rsidRDefault="00B54B4F" w:rsidP="00B54B4F">
      <w:pPr>
        <w:rPr>
          <w:rFonts w:ascii="Tahoma" w:hAnsi="Tahoma" w:cs="Tahoma"/>
          <w:sz w:val="20"/>
          <w:szCs w:val="20"/>
          <w:u w:color="000000"/>
        </w:rPr>
      </w:pPr>
    </w:p>
    <w:p w:rsidR="00B54B4F" w:rsidRPr="00F636BB" w:rsidRDefault="00B54B4F" w:rsidP="00B54B4F">
      <w:pPr>
        <w:rPr>
          <w:rFonts w:ascii="Tahoma" w:hAnsi="Tahoma" w:cs="Tahoma"/>
          <w:sz w:val="20"/>
          <w:szCs w:val="20"/>
          <w:u w:color="000000"/>
        </w:rPr>
      </w:pPr>
      <w:r w:rsidRPr="00F636BB">
        <w:rPr>
          <w:rFonts w:ascii="Tahoma" w:hAnsi="Tahoma" w:cs="Tahoma"/>
          <w:sz w:val="20"/>
          <w:szCs w:val="20"/>
          <w:u w:color="000000"/>
          <w:cs/>
          <w:lang w:bidi="th-TH"/>
        </w:rPr>
        <w:t xml:space="preserve">นิทรรศการศิลปะไทยร่วมสมัย </w:t>
      </w:r>
      <w:r w:rsidRPr="00F636BB">
        <w:rPr>
          <w:rFonts w:ascii="Tahoma" w:hAnsi="Tahoma" w:cs="Tahoma"/>
          <w:sz w:val="20"/>
          <w:szCs w:val="20"/>
          <w:u w:color="000000"/>
        </w:rPr>
        <w:t>“</w:t>
      </w:r>
      <w:r w:rsidRPr="00F636BB">
        <w:rPr>
          <w:rFonts w:ascii="Tahoma" w:hAnsi="Tahoma" w:cs="Tahoma"/>
          <w:sz w:val="20"/>
          <w:szCs w:val="20"/>
          <w:u w:color="000000"/>
          <w:cs/>
          <w:lang w:bidi="th-TH"/>
        </w:rPr>
        <w:t>ไทยเนตร</w:t>
      </w:r>
      <w:r w:rsidRPr="00F636BB">
        <w:rPr>
          <w:rFonts w:ascii="Tahoma" w:hAnsi="Tahoma" w:cs="Tahoma"/>
          <w:sz w:val="20"/>
          <w:szCs w:val="20"/>
          <w:u w:color="000000"/>
        </w:rPr>
        <w:t xml:space="preserve">” </w:t>
      </w:r>
      <w:r w:rsidR="006363A6">
        <w:rPr>
          <w:rFonts w:ascii="Tahoma" w:hAnsi="Tahoma" w:cs="Tahoma"/>
          <w:sz w:val="20"/>
          <w:szCs w:val="20"/>
          <w:u w:color="000000"/>
          <w:cs/>
          <w:lang w:bidi="th-TH"/>
        </w:rPr>
        <w:t>ณ หอศิลป์ซ</w:t>
      </w:r>
      <w:r w:rsidR="006363A6">
        <w:rPr>
          <w:rFonts w:ascii="Tahoma" w:hAnsi="Tahoma" w:cs="Tahoma" w:hint="cs"/>
          <w:sz w:val="20"/>
          <w:szCs w:val="20"/>
          <w:u w:color="000000"/>
          <w:cs/>
          <w:lang w:bidi="th-TH"/>
        </w:rPr>
        <w:t>ั</w:t>
      </w:r>
      <w:r w:rsidRPr="00F636BB">
        <w:rPr>
          <w:rFonts w:ascii="Tahoma" w:hAnsi="Tahoma" w:cs="Tahoma"/>
          <w:sz w:val="20"/>
          <w:szCs w:val="20"/>
          <w:u w:color="000000"/>
          <w:cs/>
          <w:lang w:bidi="th-TH"/>
        </w:rPr>
        <w:t>ทชี่ เป็นกิจกรรมสุดท้ายของงานเทศกาลไทยใน</w:t>
      </w:r>
      <w:r w:rsidR="00F636BB">
        <w:rPr>
          <w:rFonts w:ascii="Tahoma" w:hAnsi="Tahoma" w:cs="Tahoma" w:hint="cs"/>
          <w:sz w:val="20"/>
          <w:szCs w:val="20"/>
          <w:u w:color="000000"/>
          <w:cs/>
          <w:lang w:bidi="th-TH"/>
        </w:rPr>
        <w:t xml:space="preserve"> </w:t>
      </w:r>
      <w:r w:rsidRPr="00F636BB">
        <w:rPr>
          <w:rFonts w:ascii="Tahoma" w:hAnsi="Tahoma" w:cs="Tahoma"/>
          <w:sz w:val="20"/>
          <w:szCs w:val="20"/>
          <w:u w:color="000000"/>
          <w:cs/>
          <w:lang w:bidi="th-TH"/>
        </w:rPr>
        <w:t>สหราชอาณาจักร ตามโครงการเฉลิมพระเกียรติสมเด็จพระเทพรัตนราชสุดาฯ สยามบรมราชกุมารีและเพื่อเฉลิมฉลอง 160 ปี การสถาปนาความสัมพันธ์ทางการทูตไทย - สหราชอาณาจักร ที่จัดแสดงสู่สายตาสาธารณชนผู้ชื่</w:t>
      </w:r>
      <w:r w:rsidR="006363A6">
        <w:rPr>
          <w:rFonts w:ascii="Tahoma" w:hAnsi="Tahoma" w:cs="Tahoma"/>
          <w:sz w:val="20"/>
          <w:szCs w:val="20"/>
          <w:u w:color="000000"/>
          <w:cs/>
          <w:lang w:bidi="th-TH"/>
        </w:rPr>
        <w:t>นชอบงานศิลปะร่วมสมัย ณ หอศิลป์ซ</w:t>
      </w:r>
      <w:r w:rsidR="006363A6">
        <w:rPr>
          <w:rFonts w:ascii="Tahoma" w:hAnsi="Tahoma" w:cs="Tahoma" w:hint="cs"/>
          <w:sz w:val="20"/>
          <w:szCs w:val="20"/>
          <w:u w:color="000000"/>
          <w:cs/>
          <w:lang w:bidi="th-TH"/>
        </w:rPr>
        <w:t>ั</w:t>
      </w:r>
      <w:r w:rsidRPr="00F636BB">
        <w:rPr>
          <w:rFonts w:ascii="Tahoma" w:hAnsi="Tahoma" w:cs="Tahoma"/>
          <w:sz w:val="20"/>
          <w:szCs w:val="20"/>
          <w:u w:color="000000"/>
          <w:cs/>
          <w:lang w:bidi="th-TH"/>
        </w:rPr>
        <w:t>ทชี่ กรุงลอนดอน ในช่วงเดือนพฤศจิกายน 2558</w:t>
      </w:r>
      <w:r w:rsidRPr="00F636BB">
        <w:rPr>
          <w:rFonts w:ascii="Tahoma" w:hAnsi="Tahoma" w:cs="Tahoma"/>
          <w:sz w:val="20"/>
          <w:szCs w:val="20"/>
          <w:u w:color="000000"/>
        </w:rPr>
        <w:t xml:space="preserve"> – </w:t>
      </w:r>
      <w:r w:rsidRPr="00F636BB">
        <w:rPr>
          <w:rFonts w:ascii="Tahoma" w:hAnsi="Tahoma" w:cs="Tahoma"/>
          <w:sz w:val="20"/>
          <w:szCs w:val="20"/>
          <w:u w:color="000000"/>
          <w:cs/>
          <w:lang w:bidi="th-TH"/>
        </w:rPr>
        <w:t xml:space="preserve">มกราคม 2559 และนำเสนออีกครั้งต่อสาธารณชนในประเทศไทย ณ </w:t>
      </w:r>
      <w:r w:rsidR="00F33B47" w:rsidRPr="00F636BB">
        <w:rPr>
          <w:rFonts w:ascii="Tahoma" w:hAnsi="Tahoma" w:cs="Tahoma"/>
          <w:sz w:val="20"/>
          <w:szCs w:val="20"/>
          <w:u w:color="000000"/>
          <w:cs/>
          <w:lang w:bidi="th-TH"/>
        </w:rPr>
        <w:t>หอศิลปวัฒนธรรมแห่งกรุงเทพมหานคร</w:t>
      </w:r>
      <w:r w:rsidR="00F33B47">
        <w:rPr>
          <w:rFonts w:ascii="Tahoma" w:hAnsi="Tahoma" w:cs="Tahoma"/>
          <w:sz w:val="20"/>
          <w:szCs w:val="20"/>
          <w:u w:color="000000"/>
          <w:lang w:bidi="th-TH"/>
        </w:rPr>
        <w:t xml:space="preserve"> </w:t>
      </w:r>
      <w:r w:rsidRPr="00F636BB">
        <w:rPr>
          <w:rFonts w:ascii="Tahoma" w:hAnsi="Tahoma" w:cs="Tahoma"/>
          <w:sz w:val="20"/>
          <w:szCs w:val="20"/>
          <w:u w:color="000000"/>
          <w:cs/>
          <w:lang w:bidi="th-TH"/>
        </w:rPr>
        <w:t xml:space="preserve">ในปีนี้นิทรรศการศิลปะไทยร่วมสมัย </w:t>
      </w:r>
      <w:r w:rsidRPr="00F636BB">
        <w:rPr>
          <w:rFonts w:ascii="Tahoma" w:hAnsi="Tahoma" w:cs="Tahoma"/>
          <w:sz w:val="20"/>
          <w:szCs w:val="20"/>
          <w:u w:color="000000"/>
        </w:rPr>
        <w:t>“</w:t>
      </w:r>
      <w:r w:rsidRPr="00F636BB">
        <w:rPr>
          <w:rFonts w:ascii="Tahoma" w:hAnsi="Tahoma" w:cs="Tahoma"/>
          <w:sz w:val="20"/>
          <w:szCs w:val="20"/>
          <w:u w:color="000000"/>
          <w:cs/>
          <w:lang w:bidi="th-TH"/>
        </w:rPr>
        <w:t>ไทยเนตร</w:t>
      </w:r>
      <w:r w:rsidRPr="00F636BB">
        <w:rPr>
          <w:rFonts w:ascii="Tahoma" w:hAnsi="Tahoma" w:cs="Tahoma"/>
          <w:sz w:val="20"/>
          <w:szCs w:val="20"/>
          <w:u w:color="000000"/>
        </w:rPr>
        <w:t xml:space="preserve">” </w:t>
      </w:r>
      <w:r w:rsidRPr="00F636BB">
        <w:rPr>
          <w:rFonts w:ascii="Tahoma" w:hAnsi="Tahoma" w:cs="Tahoma"/>
          <w:sz w:val="20"/>
          <w:szCs w:val="20"/>
          <w:u w:color="000000"/>
          <w:cs/>
          <w:lang w:bidi="th-TH"/>
        </w:rPr>
        <w:t xml:space="preserve">เป็นการรวบรวมผลงานศิลปะไทยร่วมสมัยที่มีความโดดเด่นและสร้างสรรค์จากรากฐานของศิลปวัฒนธรรมของไทยของศิลปิน 23 คน นำเสนอพร้อมกับหนังสือ </w:t>
      </w:r>
      <w:r w:rsidRPr="00F636BB">
        <w:rPr>
          <w:rFonts w:ascii="Tahoma" w:hAnsi="Tahoma" w:cs="Tahoma"/>
          <w:sz w:val="20"/>
          <w:szCs w:val="20"/>
          <w:u w:color="000000"/>
        </w:rPr>
        <w:t>“Thailand Eye”</w:t>
      </w:r>
      <w:r w:rsidRPr="00F636BB">
        <w:rPr>
          <w:rFonts w:ascii="Tahoma" w:hAnsi="Tahoma" w:cs="Tahoma"/>
          <w:sz w:val="20"/>
          <w:szCs w:val="20"/>
          <w:u w:color="000000"/>
          <w:cs/>
          <w:lang w:bidi="th-TH"/>
        </w:rPr>
        <w:t xml:space="preserve">โดยความร่วมมือของสำนักพิมพ์ </w:t>
      </w:r>
      <w:r w:rsidRPr="00F636BB">
        <w:rPr>
          <w:rFonts w:ascii="Tahoma" w:hAnsi="Tahoma" w:cs="Tahoma"/>
          <w:sz w:val="20"/>
          <w:szCs w:val="20"/>
          <w:u w:color="000000"/>
        </w:rPr>
        <w:t xml:space="preserve">Skira </w:t>
      </w:r>
      <w:r w:rsidRPr="00F636BB">
        <w:rPr>
          <w:rFonts w:ascii="Tahoma" w:hAnsi="Tahoma" w:cs="Tahoma"/>
          <w:sz w:val="20"/>
          <w:szCs w:val="20"/>
          <w:u w:color="000000"/>
          <w:cs/>
          <w:lang w:bidi="th-TH"/>
        </w:rPr>
        <w:t>รวบรวมผลงานของศิลปินร่วมสมัยของไทยกว่า 70 คน เพื่อเผยแพร่ในโอกาสเดียวกันนี้ด้วย</w:t>
      </w:r>
    </w:p>
    <w:p w:rsidR="00F636BB" w:rsidRDefault="00F636BB" w:rsidP="00B54B4F">
      <w:pPr>
        <w:rPr>
          <w:rFonts w:ascii="Tahoma" w:hAnsi="Tahoma" w:cs="Tahoma"/>
          <w:sz w:val="20"/>
          <w:szCs w:val="20"/>
          <w:u w:color="000000"/>
          <w:lang w:bidi="th-TH"/>
        </w:rPr>
      </w:pPr>
    </w:p>
    <w:p w:rsidR="00F636BB" w:rsidRDefault="00F636BB" w:rsidP="00B54B4F">
      <w:pPr>
        <w:rPr>
          <w:rFonts w:ascii="Tahoma" w:hAnsi="Tahoma" w:cs="Tahoma"/>
          <w:sz w:val="20"/>
          <w:szCs w:val="20"/>
          <w:u w:color="000000"/>
          <w:lang w:bidi="th-TH"/>
        </w:rPr>
      </w:pPr>
    </w:p>
    <w:p w:rsidR="00F636BB" w:rsidRPr="007746FE" w:rsidRDefault="00B54B4F" w:rsidP="00B54B4F">
      <w:pPr>
        <w:rPr>
          <w:rFonts w:ascii="Tahoma" w:hAnsi="Tahoma" w:cs="Tahoma"/>
          <w:sz w:val="20"/>
          <w:szCs w:val="20"/>
          <w:u w:color="000000"/>
        </w:rPr>
      </w:pPr>
      <w:r w:rsidRPr="00F636BB">
        <w:rPr>
          <w:rFonts w:ascii="Tahoma" w:hAnsi="Tahoma" w:cs="Tahoma"/>
          <w:sz w:val="20"/>
          <w:szCs w:val="20"/>
          <w:u w:color="000000"/>
          <w:cs/>
          <w:lang w:bidi="th-TH"/>
        </w:rPr>
        <w:t>---</w:t>
      </w:r>
    </w:p>
    <w:sectPr w:rsidR="00F636BB" w:rsidRPr="007746FE" w:rsidSect="00352F5F">
      <w:headerReference w:type="default" r:id="rId7"/>
      <w:pgSz w:w="11900" w:h="16840"/>
      <w:pgMar w:top="1361" w:right="1270" w:bottom="907"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9D" w:rsidRDefault="00783E9D" w:rsidP="00623379">
      <w:r>
        <w:separator/>
      </w:r>
    </w:p>
  </w:endnote>
  <w:endnote w:type="continuationSeparator" w:id="1">
    <w:p w:rsidR="00783E9D" w:rsidRDefault="00783E9D" w:rsidP="00623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9D" w:rsidRDefault="00783E9D" w:rsidP="00623379">
      <w:r>
        <w:separator/>
      </w:r>
    </w:p>
  </w:footnote>
  <w:footnote w:type="continuationSeparator" w:id="1">
    <w:p w:rsidR="00783E9D" w:rsidRDefault="00783E9D" w:rsidP="006233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6E2" w:rsidRDefault="003E2994">
    <w:pPr>
      <w:pStyle w:val="HeaderFooter"/>
    </w:pPr>
    <w:r w:rsidRPr="003E2994">
      <w:rPr>
        <w:noProof/>
      </w:rPr>
      <w:drawing>
        <wp:inline distT="0" distB="0" distL="0" distR="0">
          <wp:extent cx="1438275" cy="748246"/>
          <wp:effectExtent l="19050" t="0" r="9525" b="0"/>
          <wp:docPr id="4" name="รูปภาพ 8" descr="mail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n-logo.jpg"/>
                  <pic:cNvPicPr/>
                </pic:nvPicPr>
                <pic:blipFill>
                  <a:blip r:embed="rId1"/>
                  <a:stretch>
                    <a:fillRect/>
                  </a:stretch>
                </pic:blipFill>
                <pic:spPr>
                  <a:xfrm>
                    <a:off x="0" y="0"/>
                    <a:ext cx="1444148" cy="751301"/>
                  </a:xfrm>
                  <a:prstGeom prst="rect">
                    <a:avLst/>
                  </a:prstGeom>
                </pic:spPr>
              </pic:pic>
            </a:graphicData>
          </a:graphic>
        </wp:inline>
      </w:drawing>
    </w:r>
  </w:p>
  <w:p w:rsidR="003E2994" w:rsidRDefault="003E2994">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applyBreakingRules/>
    <w:useFELayout/>
  </w:compat>
  <w:rsids>
    <w:rsidRoot w:val="00623379"/>
    <w:rsid w:val="00066B69"/>
    <w:rsid w:val="000675D7"/>
    <w:rsid w:val="00070C34"/>
    <w:rsid w:val="000727E7"/>
    <w:rsid w:val="000941F3"/>
    <w:rsid w:val="00097BD0"/>
    <w:rsid w:val="000B4E85"/>
    <w:rsid w:val="001244EB"/>
    <w:rsid w:val="00126B6D"/>
    <w:rsid w:val="001479D9"/>
    <w:rsid w:val="00167537"/>
    <w:rsid w:val="001E6BF8"/>
    <w:rsid w:val="00201930"/>
    <w:rsid w:val="00202213"/>
    <w:rsid w:val="002C65C5"/>
    <w:rsid w:val="002E604D"/>
    <w:rsid w:val="002F6D17"/>
    <w:rsid w:val="00301353"/>
    <w:rsid w:val="003128EC"/>
    <w:rsid w:val="00313EDE"/>
    <w:rsid w:val="00326AE5"/>
    <w:rsid w:val="00352F5F"/>
    <w:rsid w:val="003B77C7"/>
    <w:rsid w:val="003E2994"/>
    <w:rsid w:val="003E4EF2"/>
    <w:rsid w:val="00432C0E"/>
    <w:rsid w:val="00454970"/>
    <w:rsid w:val="0053519E"/>
    <w:rsid w:val="005B44FB"/>
    <w:rsid w:val="00602C8D"/>
    <w:rsid w:val="00605FEF"/>
    <w:rsid w:val="00623379"/>
    <w:rsid w:val="006363A6"/>
    <w:rsid w:val="00650B56"/>
    <w:rsid w:val="006A7C7F"/>
    <w:rsid w:val="007277D1"/>
    <w:rsid w:val="007419B8"/>
    <w:rsid w:val="007746FE"/>
    <w:rsid w:val="00776048"/>
    <w:rsid w:val="00783E9D"/>
    <w:rsid w:val="00792545"/>
    <w:rsid w:val="007E3755"/>
    <w:rsid w:val="007F76D2"/>
    <w:rsid w:val="00811CBB"/>
    <w:rsid w:val="00813AD6"/>
    <w:rsid w:val="00834E41"/>
    <w:rsid w:val="00882DC0"/>
    <w:rsid w:val="008C5EF8"/>
    <w:rsid w:val="008D7F26"/>
    <w:rsid w:val="008E643A"/>
    <w:rsid w:val="009427C7"/>
    <w:rsid w:val="00954657"/>
    <w:rsid w:val="00975A8A"/>
    <w:rsid w:val="00A4235B"/>
    <w:rsid w:val="00A54508"/>
    <w:rsid w:val="00A66EFE"/>
    <w:rsid w:val="00AA6E5E"/>
    <w:rsid w:val="00AB0FB6"/>
    <w:rsid w:val="00B2392F"/>
    <w:rsid w:val="00B54B4F"/>
    <w:rsid w:val="00B6263C"/>
    <w:rsid w:val="00BE6C64"/>
    <w:rsid w:val="00C341CF"/>
    <w:rsid w:val="00C611B6"/>
    <w:rsid w:val="00C649A5"/>
    <w:rsid w:val="00C84A87"/>
    <w:rsid w:val="00CB2995"/>
    <w:rsid w:val="00CE0762"/>
    <w:rsid w:val="00D00596"/>
    <w:rsid w:val="00D27E47"/>
    <w:rsid w:val="00D53DDB"/>
    <w:rsid w:val="00DB64A7"/>
    <w:rsid w:val="00DE06E2"/>
    <w:rsid w:val="00E354C5"/>
    <w:rsid w:val="00F33B47"/>
    <w:rsid w:val="00F636BB"/>
    <w:rsid w:val="00FA18FD"/>
    <w:rsid w:val="00FC5F67"/>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379"/>
    <w:rPr>
      <w:sz w:val="24"/>
      <w:szCs w:val="24"/>
      <w:lang w:bidi="ar-SA"/>
    </w:rPr>
  </w:style>
  <w:style w:type="paragraph" w:styleId="Heading3">
    <w:name w:val="heading 3"/>
    <w:basedOn w:val="Normal"/>
    <w:link w:val="Heading3Char"/>
    <w:uiPriority w:val="9"/>
    <w:qFormat/>
    <w:rsid w:val="009546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Angsana New" w:eastAsia="Times New Roman" w:hAnsi="Angsana New" w:cs="Angsana New"/>
      <w:b/>
      <w:bCs/>
      <w:sz w:val="27"/>
      <w:szCs w:val="27"/>
      <w:bdr w:val="none" w:sz="0" w:space="0" w:color="auto"/>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379"/>
    <w:rPr>
      <w:u w:val="single"/>
    </w:rPr>
  </w:style>
  <w:style w:type="paragraph" w:customStyle="1" w:styleId="HeaderFooter">
    <w:name w:val="Header &amp; Footer"/>
    <w:rsid w:val="00623379"/>
    <w:pPr>
      <w:tabs>
        <w:tab w:val="right" w:pos="9020"/>
      </w:tabs>
    </w:pPr>
    <w:rPr>
      <w:rFonts w:ascii="Helvetica" w:hAnsi="Helvetica" w:cs="Arial Unicode MS"/>
      <w:color w:val="000000"/>
      <w:sz w:val="24"/>
      <w:szCs w:val="24"/>
    </w:rPr>
  </w:style>
  <w:style w:type="paragraph" w:customStyle="1" w:styleId="BodyA">
    <w:name w:val="Body A"/>
    <w:rsid w:val="00623379"/>
    <w:rPr>
      <w:rFonts w:ascii="Cambria" w:eastAsia="Cambria" w:hAnsi="Cambria" w:cs="Cambria"/>
      <w:color w:val="000000"/>
      <w:sz w:val="24"/>
      <w:szCs w:val="24"/>
      <w:u w:color="000000"/>
    </w:rPr>
  </w:style>
  <w:style w:type="paragraph" w:customStyle="1" w:styleId="Body">
    <w:name w:val="Body"/>
    <w:rsid w:val="00623379"/>
    <w:rPr>
      <w:rFonts w:ascii="Tahoma" w:hAnsi="Tahoma" w:cs="Arial Unicode MS"/>
      <w:color w:val="000000"/>
      <w:sz w:val="22"/>
      <w:szCs w:val="22"/>
      <w:u w:color="000000"/>
    </w:rPr>
  </w:style>
  <w:style w:type="paragraph" w:styleId="Header">
    <w:name w:val="header"/>
    <w:basedOn w:val="Normal"/>
    <w:link w:val="HeaderChar"/>
    <w:uiPriority w:val="99"/>
    <w:semiHidden/>
    <w:unhideWhenUsed/>
    <w:rsid w:val="003E2994"/>
    <w:pPr>
      <w:tabs>
        <w:tab w:val="center" w:pos="4680"/>
        <w:tab w:val="right" w:pos="9360"/>
      </w:tabs>
    </w:pPr>
  </w:style>
  <w:style w:type="character" w:customStyle="1" w:styleId="HeaderChar">
    <w:name w:val="Header Char"/>
    <w:basedOn w:val="DefaultParagraphFont"/>
    <w:link w:val="Header"/>
    <w:uiPriority w:val="99"/>
    <w:semiHidden/>
    <w:rsid w:val="003E2994"/>
    <w:rPr>
      <w:sz w:val="24"/>
      <w:szCs w:val="24"/>
      <w:lang w:bidi="ar-SA"/>
    </w:rPr>
  </w:style>
  <w:style w:type="paragraph" w:styleId="Footer">
    <w:name w:val="footer"/>
    <w:basedOn w:val="Normal"/>
    <w:link w:val="FooterChar"/>
    <w:uiPriority w:val="99"/>
    <w:semiHidden/>
    <w:unhideWhenUsed/>
    <w:rsid w:val="003E2994"/>
    <w:pPr>
      <w:tabs>
        <w:tab w:val="center" w:pos="4680"/>
        <w:tab w:val="right" w:pos="9360"/>
      </w:tabs>
    </w:pPr>
  </w:style>
  <w:style w:type="character" w:customStyle="1" w:styleId="FooterChar">
    <w:name w:val="Footer Char"/>
    <w:basedOn w:val="DefaultParagraphFont"/>
    <w:link w:val="Footer"/>
    <w:uiPriority w:val="99"/>
    <w:semiHidden/>
    <w:rsid w:val="003E2994"/>
    <w:rPr>
      <w:sz w:val="24"/>
      <w:szCs w:val="24"/>
      <w:lang w:bidi="ar-SA"/>
    </w:rPr>
  </w:style>
  <w:style w:type="paragraph" w:styleId="BalloonText">
    <w:name w:val="Balloon Text"/>
    <w:basedOn w:val="Normal"/>
    <w:link w:val="BalloonTextChar"/>
    <w:uiPriority w:val="99"/>
    <w:semiHidden/>
    <w:unhideWhenUsed/>
    <w:rsid w:val="003E2994"/>
    <w:rPr>
      <w:rFonts w:ascii="Tahoma" w:hAnsi="Tahoma" w:cs="Tahoma"/>
      <w:sz w:val="16"/>
      <w:szCs w:val="16"/>
    </w:rPr>
  </w:style>
  <w:style w:type="character" w:customStyle="1" w:styleId="BalloonTextChar">
    <w:name w:val="Balloon Text Char"/>
    <w:basedOn w:val="DefaultParagraphFont"/>
    <w:link w:val="BalloonText"/>
    <w:uiPriority w:val="99"/>
    <w:semiHidden/>
    <w:rsid w:val="003E2994"/>
    <w:rPr>
      <w:rFonts w:ascii="Tahoma" w:hAnsi="Tahoma" w:cs="Tahoma"/>
      <w:sz w:val="16"/>
      <w:szCs w:val="16"/>
      <w:lang w:bidi="ar-SA"/>
    </w:rPr>
  </w:style>
  <w:style w:type="character" w:styleId="Emphasis">
    <w:name w:val="Emphasis"/>
    <w:basedOn w:val="DefaultParagraphFont"/>
    <w:uiPriority w:val="20"/>
    <w:qFormat/>
    <w:rsid w:val="00B6263C"/>
    <w:rPr>
      <w:i/>
      <w:iCs/>
    </w:rPr>
  </w:style>
  <w:style w:type="character" w:customStyle="1" w:styleId="Heading3Char">
    <w:name w:val="Heading 3 Char"/>
    <w:basedOn w:val="DefaultParagraphFont"/>
    <w:link w:val="Heading3"/>
    <w:uiPriority w:val="9"/>
    <w:rsid w:val="00954657"/>
    <w:rPr>
      <w:rFonts w:ascii="Angsana New" w:eastAsia="Times New Roman" w:hAnsi="Angsana New" w:cs="Angsana New"/>
      <w:b/>
      <w:bCs/>
      <w:sz w:val="27"/>
      <w:szCs w:val="27"/>
      <w:bdr w:val="none" w:sz="0" w:space="0" w:color="auto"/>
    </w:rPr>
  </w:style>
  <w:style w:type="character" w:customStyle="1" w:styleId="apple-converted-space">
    <w:name w:val="apple-converted-space"/>
    <w:basedOn w:val="DefaultParagraphFont"/>
    <w:rsid w:val="009546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3379"/>
    <w:rPr>
      <w:sz w:val="24"/>
      <w:szCs w:val="24"/>
      <w:lang w:bidi="ar-SA"/>
    </w:rPr>
  </w:style>
  <w:style w:type="paragraph" w:styleId="Heading3">
    <w:name w:val="heading 3"/>
    <w:basedOn w:val="Normal"/>
    <w:link w:val="Heading3Char"/>
    <w:uiPriority w:val="9"/>
    <w:qFormat/>
    <w:rsid w:val="009546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Angsana New" w:eastAsia="Times New Roman" w:hAnsi="Angsana New" w:cs="Angsana New"/>
      <w:b/>
      <w:bCs/>
      <w:sz w:val="27"/>
      <w:szCs w:val="27"/>
      <w:bdr w:val="none" w:sz="0" w:space="0" w:color="auto"/>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3379"/>
    <w:rPr>
      <w:u w:val="single"/>
    </w:rPr>
  </w:style>
  <w:style w:type="paragraph" w:customStyle="1" w:styleId="HeaderFooter">
    <w:name w:val="Header &amp; Footer"/>
    <w:rsid w:val="00623379"/>
    <w:pPr>
      <w:tabs>
        <w:tab w:val="right" w:pos="9020"/>
      </w:tabs>
    </w:pPr>
    <w:rPr>
      <w:rFonts w:ascii="Helvetica" w:hAnsi="Helvetica" w:cs="Arial Unicode MS"/>
      <w:color w:val="000000"/>
      <w:sz w:val="24"/>
      <w:szCs w:val="24"/>
    </w:rPr>
  </w:style>
  <w:style w:type="paragraph" w:customStyle="1" w:styleId="BodyA">
    <w:name w:val="Body A"/>
    <w:rsid w:val="00623379"/>
    <w:rPr>
      <w:rFonts w:ascii="Cambria" w:eastAsia="Cambria" w:hAnsi="Cambria" w:cs="Cambria"/>
      <w:color w:val="000000"/>
      <w:sz w:val="24"/>
      <w:szCs w:val="24"/>
      <w:u w:color="000000"/>
    </w:rPr>
  </w:style>
  <w:style w:type="paragraph" w:customStyle="1" w:styleId="Body">
    <w:name w:val="Body"/>
    <w:rsid w:val="00623379"/>
    <w:rPr>
      <w:rFonts w:ascii="Tahoma" w:hAnsi="Tahoma" w:cs="Arial Unicode MS"/>
      <w:color w:val="000000"/>
      <w:sz w:val="22"/>
      <w:szCs w:val="22"/>
      <w:u w:color="000000"/>
    </w:rPr>
  </w:style>
  <w:style w:type="paragraph" w:styleId="Header">
    <w:name w:val="header"/>
    <w:basedOn w:val="Normal"/>
    <w:link w:val="HeaderChar"/>
    <w:uiPriority w:val="99"/>
    <w:semiHidden/>
    <w:unhideWhenUsed/>
    <w:rsid w:val="003E2994"/>
    <w:pPr>
      <w:tabs>
        <w:tab w:val="center" w:pos="4680"/>
        <w:tab w:val="right" w:pos="9360"/>
      </w:tabs>
    </w:pPr>
  </w:style>
  <w:style w:type="character" w:customStyle="1" w:styleId="HeaderChar">
    <w:name w:val="Header Char"/>
    <w:basedOn w:val="DefaultParagraphFont"/>
    <w:link w:val="Header"/>
    <w:uiPriority w:val="99"/>
    <w:semiHidden/>
    <w:rsid w:val="003E2994"/>
    <w:rPr>
      <w:sz w:val="24"/>
      <w:szCs w:val="24"/>
      <w:lang w:bidi="ar-SA"/>
    </w:rPr>
  </w:style>
  <w:style w:type="paragraph" w:styleId="Footer">
    <w:name w:val="footer"/>
    <w:basedOn w:val="Normal"/>
    <w:link w:val="FooterChar"/>
    <w:uiPriority w:val="99"/>
    <w:semiHidden/>
    <w:unhideWhenUsed/>
    <w:rsid w:val="003E2994"/>
    <w:pPr>
      <w:tabs>
        <w:tab w:val="center" w:pos="4680"/>
        <w:tab w:val="right" w:pos="9360"/>
      </w:tabs>
    </w:pPr>
  </w:style>
  <w:style w:type="character" w:customStyle="1" w:styleId="FooterChar">
    <w:name w:val="Footer Char"/>
    <w:basedOn w:val="DefaultParagraphFont"/>
    <w:link w:val="Footer"/>
    <w:uiPriority w:val="99"/>
    <w:semiHidden/>
    <w:rsid w:val="003E2994"/>
    <w:rPr>
      <w:sz w:val="24"/>
      <w:szCs w:val="24"/>
      <w:lang w:bidi="ar-SA"/>
    </w:rPr>
  </w:style>
  <w:style w:type="paragraph" w:styleId="BalloonText">
    <w:name w:val="Balloon Text"/>
    <w:basedOn w:val="Normal"/>
    <w:link w:val="BalloonTextChar"/>
    <w:uiPriority w:val="99"/>
    <w:semiHidden/>
    <w:unhideWhenUsed/>
    <w:rsid w:val="003E2994"/>
    <w:rPr>
      <w:rFonts w:ascii="Tahoma" w:hAnsi="Tahoma" w:cs="Tahoma"/>
      <w:sz w:val="16"/>
      <w:szCs w:val="16"/>
    </w:rPr>
  </w:style>
  <w:style w:type="character" w:customStyle="1" w:styleId="BalloonTextChar">
    <w:name w:val="Balloon Text Char"/>
    <w:basedOn w:val="DefaultParagraphFont"/>
    <w:link w:val="BalloonText"/>
    <w:uiPriority w:val="99"/>
    <w:semiHidden/>
    <w:rsid w:val="003E2994"/>
    <w:rPr>
      <w:rFonts w:ascii="Tahoma" w:hAnsi="Tahoma" w:cs="Tahoma"/>
      <w:sz w:val="16"/>
      <w:szCs w:val="16"/>
      <w:lang w:bidi="ar-SA"/>
    </w:rPr>
  </w:style>
  <w:style w:type="character" w:styleId="Emphasis">
    <w:name w:val="Emphasis"/>
    <w:basedOn w:val="DefaultParagraphFont"/>
    <w:uiPriority w:val="20"/>
    <w:qFormat/>
    <w:rsid w:val="00B6263C"/>
    <w:rPr>
      <w:i/>
      <w:iCs/>
    </w:rPr>
  </w:style>
  <w:style w:type="character" w:customStyle="1" w:styleId="Heading3Char">
    <w:name w:val="Heading 3 Char"/>
    <w:basedOn w:val="DefaultParagraphFont"/>
    <w:link w:val="Heading3"/>
    <w:uiPriority w:val="9"/>
    <w:rsid w:val="00954657"/>
    <w:rPr>
      <w:rFonts w:ascii="Angsana New" w:eastAsia="Times New Roman" w:hAnsi="Angsana New" w:cs="Angsana New"/>
      <w:b/>
      <w:bCs/>
      <w:sz w:val="27"/>
      <w:szCs w:val="27"/>
      <w:bdr w:val="none" w:sz="0" w:space="0" w:color="auto"/>
    </w:rPr>
  </w:style>
  <w:style w:type="character" w:customStyle="1" w:styleId="apple-converted-space">
    <w:name w:val="apple-converted-space"/>
    <w:basedOn w:val="DefaultParagraphFont"/>
    <w:rsid w:val="00954657"/>
  </w:style>
</w:styles>
</file>

<file path=word/webSettings.xml><?xml version="1.0" encoding="utf-8"?>
<w:webSettings xmlns:r="http://schemas.openxmlformats.org/officeDocument/2006/relationships" xmlns:w="http://schemas.openxmlformats.org/wordprocessingml/2006/main">
  <w:divs>
    <w:div w:id="143089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D1D9E-C328-4DBC-9E6D-C8252FDAF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298</Words>
  <Characters>1704</Characters>
  <Application>Microsoft Office Word</Application>
  <DocSecurity>0</DocSecurity>
  <Lines>14</Lines>
  <Paragraphs>3</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 Corporation</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9</cp:revision>
  <dcterms:created xsi:type="dcterms:W3CDTF">2016-02-12T18:48:00Z</dcterms:created>
  <dcterms:modified xsi:type="dcterms:W3CDTF">2016-03-05T19:14:00Z</dcterms:modified>
</cp:coreProperties>
</file>